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B5" w:rsidRDefault="00D477BA" w:rsidP="002558B5">
      <w:r>
        <w:t>RENTING UNITS –</w:t>
      </w:r>
      <w:r w:rsidR="00433FBA">
        <w:t>The following steps are required by the Board</w:t>
      </w:r>
      <w:r w:rsidR="00CC5F6F">
        <w:t xml:space="preserve"> and can be changed at their </w:t>
      </w:r>
      <w:bookmarkStart w:id="0" w:name="_GoBack"/>
      <w:bookmarkEnd w:id="0"/>
      <w:r w:rsidR="009935C7">
        <w:t>discretion</w:t>
      </w:r>
      <w:r w:rsidR="002558B5">
        <w:t xml:space="preserve">. </w:t>
      </w:r>
      <w:r w:rsidR="0013678F">
        <w:t>These requirements also apply to Short-Term Rentals.</w:t>
      </w:r>
    </w:p>
    <w:p w:rsidR="002558B5" w:rsidRDefault="002558B5" w:rsidP="002558B5">
      <w:pPr>
        <w:rPr>
          <w:b/>
          <w:bCs/>
        </w:rPr>
      </w:pPr>
    </w:p>
    <w:p w:rsidR="00D477BA" w:rsidRDefault="009935C7" w:rsidP="002558B5">
      <w:r>
        <w:t>All</w:t>
      </w:r>
      <w:r w:rsidR="0013678F">
        <w:t xml:space="preserve"> </w:t>
      </w:r>
      <w:r>
        <w:t xml:space="preserve">of the following </w:t>
      </w:r>
      <w:r w:rsidR="0013678F">
        <w:t>information and payment</w:t>
      </w:r>
      <w:r>
        <w:t>s</w:t>
      </w:r>
      <w:r w:rsidR="0013678F">
        <w:t xml:space="preserve"> </w:t>
      </w:r>
      <w:r w:rsidR="0013678F" w:rsidRPr="00303D1F">
        <w:rPr>
          <w:u w:val="single"/>
        </w:rPr>
        <w:t>must</w:t>
      </w:r>
      <w:r w:rsidR="0013678F">
        <w:t xml:space="preserve"> be given</w:t>
      </w:r>
      <w:r w:rsidR="00433FBA">
        <w:t xml:space="preserve"> to the Management </w:t>
      </w:r>
      <w:r w:rsidR="002558B5">
        <w:t>Company</w:t>
      </w:r>
      <w:r w:rsidR="00433FBA">
        <w:t xml:space="preserve"> </w:t>
      </w:r>
      <w:r w:rsidR="00433FBA" w:rsidRPr="002558B5">
        <w:rPr>
          <w:b/>
        </w:rPr>
        <w:t>The Romero Group</w:t>
      </w:r>
      <w:r w:rsidR="00433FBA">
        <w:t xml:space="preserve"> </w:t>
      </w:r>
      <w:r w:rsidR="00433FBA" w:rsidRPr="002558B5">
        <w:rPr>
          <w:u w:val="single"/>
        </w:rPr>
        <w:t xml:space="preserve">before </w:t>
      </w:r>
      <w:r w:rsidR="00433FBA">
        <w:t>a new tenant moves in:</w:t>
      </w:r>
    </w:p>
    <w:p w:rsidR="00D477BA" w:rsidRDefault="002558B5" w:rsidP="002558B5">
      <w:pPr>
        <w:pStyle w:val="ListParagraph"/>
        <w:numPr>
          <w:ilvl w:val="0"/>
          <w:numId w:val="2"/>
        </w:numPr>
      </w:pPr>
      <w:r>
        <w:t>E</w:t>
      </w:r>
      <w:r w:rsidR="00D477BA">
        <w:t>mail addresses and telepho</w:t>
      </w:r>
      <w:r>
        <w:t xml:space="preserve">ne numbers of </w:t>
      </w:r>
      <w:r w:rsidRPr="002558B5">
        <w:rPr>
          <w:u w:val="single"/>
        </w:rPr>
        <w:t>all</w:t>
      </w:r>
      <w:r w:rsidR="00433FBA">
        <w:t xml:space="preserve"> tenants </w:t>
      </w:r>
    </w:p>
    <w:p w:rsidR="002558B5" w:rsidRDefault="002558B5" w:rsidP="002558B5">
      <w:pPr>
        <w:pStyle w:val="ListParagraph"/>
        <w:numPr>
          <w:ilvl w:val="0"/>
          <w:numId w:val="2"/>
        </w:numPr>
      </w:pPr>
      <w:r>
        <w:t>A</w:t>
      </w:r>
      <w:r w:rsidR="00D477BA">
        <w:t xml:space="preserve"> copy of the signed lease </w:t>
      </w:r>
    </w:p>
    <w:p w:rsidR="002558B5" w:rsidRDefault="002558B5" w:rsidP="002558B5">
      <w:pPr>
        <w:pStyle w:val="ListParagraph"/>
        <w:numPr>
          <w:ilvl w:val="0"/>
          <w:numId w:val="2"/>
        </w:numPr>
      </w:pPr>
      <w:r>
        <w:t>A copy of the</w:t>
      </w:r>
      <w:r w:rsidR="0013678F">
        <w:t xml:space="preserve"> tenant</w:t>
      </w:r>
      <w:r>
        <w:t xml:space="preserve"> signed Rules &amp; Regulations</w:t>
      </w:r>
      <w:r w:rsidR="0013678F">
        <w:t xml:space="preserve"> </w:t>
      </w:r>
    </w:p>
    <w:p w:rsidR="002558B5" w:rsidRDefault="002558B5" w:rsidP="002558B5">
      <w:pPr>
        <w:pStyle w:val="ListParagraph"/>
        <w:numPr>
          <w:ilvl w:val="0"/>
          <w:numId w:val="2"/>
        </w:numPr>
      </w:pPr>
      <w:r>
        <w:t>A non-refundable $100 moving fee, regardless of the amount of personal property involved in moving in</w:t>
      </w:r>
    </w:p>
    <w:p w:rsidR="00B51651" w:rsidRDefault="002558B5" w:rsidP="00D477BA">
      <w:pPr>
        <w:pStyle w:val="ListParagraph"/>
        <w:numPr>
          <w:ilvl w:val="0"/>
          <w:numId w:val="2"/>
        </w:numPr>
      </w:pPr>
      <w:r>
        <w:t>A $300 refundable damage deposit</w:t>
      </w:r>
    </w:p>
    <w:p w:rsidR="00D477BA" w:rsidRDefault="00D477BA" w:rsidP="00D477BA"/>
    <w:p w:rsidR="00D477BA" w:rsidRDefault="00D477BA" w:rsidP="00D477BA">
      <w:r>
        <w:rPr>
          <w:u w:val="single"/>
        </w:rPr>
        <w:t xml:space="preserve">Move-in </w:t>
      </w:r>
      <w:r w:rsidR="0052383F">
        <w:rPr>
          <w:u w:val="single"/>
        </w:rPr>
        <w:t xml:space="preserve">and Move-out </w:t>
      </w:r>
      <w:r>
        <w:rPr>
          <w:u w:val="single"/>
        </w:rPr>
        <w:t>Procedures</w:t>
      </w:r>
    </w:p>
    <w:p w:rsidR="00D477BA" w:rsidRDefault="00D477BA" w:rsidP="00D477BA"/>
    <w:p w:rsidR="0021327D" w:rsidRDefault="0021327D" w:rsidP="0013678F">
      <w:r>
        <w:t xml:space="preserve">Before </w:t>
      </w:r>
      <w:r w:rsidRPr="0052383F">
        <w:rPr>
          <w:u w:val="single"/>
        </w:rPr>
        <w:t>moving in</w:t>
      </w:r>
      <w:r>
        <w:t>, an owner or tenant must, without exceptio</w:t>
      </w:r>
      <w:r w:rsidR="0013678F">
        <w:t>n, schedule</w:t>
      </w:r>
      <w:r>
        <w:t xml:space="preserve"> in advance with the property manager Hank Hays at </w:t>
      </w:r>
      <w:r w:rsidRPr="0013678F">
        <w:rPr>
          <w:b/>
          <w:bCs/>
        </w:rPr>
        <w:t>The Romero Group</w:t>
      </w:r>
      <w:r>
        <w:t xml:space="preserve"> (970</w:t>
      </w:r>
      <w:r w:rsidR="00F13901">
        <w:t xml:space="preserve">) </w:t>
      </w:r>
      <w:r w:rsidR="005D4674">
        <w:t xml:space="preserve">273-3100 or </w:t>
      </w:r>
      <w:hyperlink r:id="rId5" w:history="1">
        <w:r w:rsidR="005D4674" w:rsidRPr="009D621D">
          <w:rPr>
            <w:rStyle w:val="Hyperlink"/>
          </w:rPr>
          <w:t>hdhays@romero-group.com</w:t>
        </w:r>
      </w:hyperlink>
      <w:r w:rsidR="005D4674">
        <w:t>)</w:t>
      </w:r>
      <w:r w:rsidR="002F1341">
        <w:t xml:space="preserve"> to schedule a move</w:t>
      </w:r>
      <w:r w:rsidR="005D4674">
        <w:t xml:space="preserve">.  The property manager </w:t>
      </w:r>
      <w:r w:rsidR="002F1341" w:rsidRPr="0013678F">
        <w:rPr>
          <w:u w:val="single"/>
        </w:rPr>
        <w:t>must</w:t>
      </w:r>
      <w:r w:rsidR="005D4674">
        <w:t xml:space="preserve"> confirm the move-in date.</w:t>
      </w:r>
    </w:p>
    <w:p w:rsidR="0052383F" w:rsidRDefault="0052383F" w:rsidP="0052383F"/>
    <w:p w:rsidR="0052383F" w:rsidRDefault="0052383F" w:rsidP="0052383F">
      <w:r>
        <w:t xml:space="preserve">Before </w:t>
      </w:r>
      <w:r>
        <w:rPr>
          <w:u w:val="single"/>
        </w:rPr>
        <w:t>moving out</w:t>
      </w:r>
      <w:r>
        <w:t xml:space="preserve">, </w:t>
      </w:r>
      <w:r w:rsidR="00CC5F6F">
        <w:t xml:space="preserve">the property manage Hank Hays must be contacted to schedule the move-out date. This must be done at </w:t>
      </w:r>
      <w:r>
        <w:t>least seventy-two (72) hours in advance.</w:t>
      </w:r>
    </w:p>
    <w:p w:rsidR="00F13901" w:rsidRDefault="00F13901" w:rsidP="0052383F"/>
    <w:p w:rsidR="00F13901" w:rsidRDefault="00F13901" w:rsidP="0052383F">
      <w:r>
        <w:t>Additional rules for moving-in and moving-out:</w:t>
      </w:r>
    </w:p>
    <w:p w:rsidR="00F13901" w:rsidRDefault="00F13901" w:rsidP="00F13901">
      <w:pPr>
        <w:pStyle w:val="ListParagraph"/>
        <w:numPr>
          <w:ilvl w:val="0"/>
          <w:numId w:val="5"/>
        </w:numPr>
      </w:pPr>
      <w:r>
        <w:t>No Sunday moves will be permitted.</w:t>
      </w:r>
    </w:p>
    <w:p w:rsidR="00F13901" w:rsidRDefault="00F13901" w:rsidP="00F13901">
      <w:pPr>
        <w:pStyle w:val="ListParagraph"/>
        <w:numPr>
          <w:ilvl w:val="0"/>
          <w:numId w:val="5"/>
        </w:numPr>
      </w:pPr>
      <w:r>
        <w:t>No holiday moves will be permitted.</w:t>
      </w:r>
    </w:p>
    <w:p w:rsidR="00F13901" w:rsidRDefault="00F13901" w:rsidP="00F13901">
      <w:pPr>
        <w:pStyle w:val="ListParagraph"/>
        <w:numPr>
          <w:ilvl w:val="0"/>
          <w:numId w:val="5"/>
        </w:numPr>
      </w:pPr>
      <w:r>
        <w:t xml:space="preserve">The unit owner or tenant must call The Romero Group at least seventy-two (72) hours before the scheduled move to obtain directions for parking the moving truck and obtaining elevator access.  </w:t>
      </w:r>
    </w:p>
    <w:p w:rsidR="00BB081C" w:rsidRDefault="00F13901" w:rsidP="00BB081C">
      <w:pPr>
        <w:pStyle w:val="ListParagraph"/>
        <w:numPr>
          <w:ilvl w:val="0"/>
          <w:numId w:val="5"/>
        </w:numPr>
      </w:pPr>
      <w:r>
        <w:t xml:space="preserve">In addition, your moving company must provide the Romero Group with proof of insurance, </w:t>
      </w:r>
      <w:r w:rsidRPr="00B51651">
        <w:t>listing</w:t>
      </w:r>
      <w:r>
        <w:rPr>
          <w:b/>
          <w:bCs/>
        </w:rPr>
        <w:t xml:space="preserve"> Twin Rivers Condominium Association, 100 Midland Ave., Basalt, CO 81621</w:t>
      </w:r>
      <w:r>
        <w:t xml:space="preserve"> as the additional insured before the move will be permitted.  The certificate of insurance can be emailed to </w:t>
      </w:r>
      <w:hyperlink r:id="rId6" w:history="1">
        <w:r w:rsidRPr="009D621D">
          <w:rPr>
            <w:rStyle w:val="Hyperlink"/>
          </w:rPr>
          <w:t>hhays@romero-group.com</w:t>
        </w:r>
      </w:hyperlink>
      <w:r>
        <w:t xml:space="preserve"> or faxed to The Romero Group at (970) 797-1851.</w:t>
      </w:r>
    </w:p>
    <w:p w:rsidR="0052383F" w:rsidRDefault="0052383F" w:rsidP="0052383F"/>
    <w:p w:rsidR="0052383F" w:rsidRDefault="0052383F" w:rsidP="0052383F">
      <w:r>
        <w:t xml:space="preserve">The $300 damage deposit will be refunded in full within two weeks of moving out, provided that an inspection following the move reveals no required repairs or clean-up of the common areas and </w:t>
      </w:r>
      <w:r w:rsidR="00F13901">
        <w:t>all required moving procedures have been followed.  Deductions from the damage deposit will be made for:</w:t>
      </w:r>
    </w:p>
    <w:p w:rsidR="00F13901" w:rsidRDefault="00F13901" w:rsidP="00F13901">
      <w:pPr>
        <w:pStyle w:val="ListParagraph"/>
        <w:numPr>
          <w:ilvl w:val="0"/>
          <w:numId w:val="4"/>
        </w:numPr>
      </w:pPr>
      <w:r>
        <w:t>Damages to common areas (actual cost of repairs)</w:t>
      </w:r>
    </w:p>
    <w:p w:rsidR="00F13901" w:rsidRDefault="00F13901" w:rsidP="00F13901">
      <w:pPr>
        <w:pStyle w:val="ListParagraph"/>
        <w:numPr>
          <w:ilvl w:val="0"/>
          <w:numId w:val="4"/>
        </w:numPr>
      </w:pPr>
      <w:r>
        <w:t>Clean-up of debris (cost per hou</w:t>
      </w:r>
      <w:r w:rsidR="009935C7">
        <w:t>r of maintenance personnel)</w:t>
      </w:r>
      <w:r>
        <w:t xml:space="preserve"> </w:t>
      </w:r>
    </w:p>
    <w:p w:rsidR="00F13901" w:rsidRDefault="00F13901" w:rsidP="00F13901">
      <w:pPr>
        <w:pStyle w:val="ListParagraph"/>
        <w:numPr>
          <w:ilvl w:val="0"/>
          <w:numId w:val="4"/>
        </w:numPr>
      </w:pPr>
      <w:r>
        <w:t>Moves that occur or extend beyond the permitted hours ($50 pe</w:t>
      </w:r>
      <w:r w:rsidR="009935C7">
        <w:t>r hour or any fraction thereof)</w:t>
      </w:r>
    </w:p>
    <w:p w:rsidR="00F13901" w:rsidRDefault="00F13901" w:rsidP="00F13901">
      <w:r>
        <w:t xml:space="preserve">Should the deposit be insufficient to pay for all repairs and cleaning, </w:t>
      </w:r>
      <w:r w:rsidR="003E0032">
        <w:t xml:space="preserve">the </w:t>
      </w:r>
      <w:r>
        <w:t>additional costs will be billed to the unit owner.</w:t>
      </w:r>
    </w:p>
    <w:p w:rsidR="002F1341" w:rsidRDefault="002F1341" w:rsidP="00F13901"/>
    <w:p w:rsidR="00BB081C" w:rsidRDefault="00CC5F6F" w:rsidP="00BB081C">
      <w:r>
        <w:rPr>
          <w:u w:val="single"/>
        </w:rPr>
        <w:t>Roommates Moving-in or O</w:t>
      </w:r>
      <w:r w:rsidR="00BB081C" w:rsidRPr="00CC5F6F">
        <w:rPr>
          <w:u w:val="single"/>
        </w:rPr>
        <w:t>ut</w:t>
      </w:r>
      <w:r w:rsidR="00BB081C">
        <w:t>:</w:t>
      </w:r>
    </w:p>
    <w:p w:rsidR="00BB081C" w:rsidRDefault="00BB081C" w:rsidP="00BB081C">
      <w:pPr>
        <w:pStyle w:val="ListParagraph"/>
        <w:numPr>
          <w:ilvl w:val="0"/>
          <w:numId w:val="6"/>
        </w:numPr>
      </w:pPr>
      <w:r>
        <w:lastRenderedPageBreak/>
        <w:t>If a roommate of a tenant or an owner moves in or out, the move must be scheduled at least 48 hours in advance with The Romero Group.</w:t>
      </w:r>
    </w:p>
    <w:p w:rsidR="00BB081C" w:rsidRPr="00BB081C" w:rsidRDefault="00BB081C" w:rsidP="002F1341">
      <w:pPr>
        <w:pStyle w:val="ListParagraph"/>
        <w:numPr>
          <w:ilvl w:val="0"/>
          <w:numId w:val="6"/>
        </w:numPr>
      </w:pPr>
      <w:r>
        <w:t>Any damage or clean-up costs caused by a roommate moving in or out will be paid by the tenant or the owner according to the terms described in the previous section.</w:t>
      </w:r>
    </w:p>
    <w:p w:rsidR="00BB081C" w:rsidRDefault="00BB081C" w:rsidP="002F1341">
      <w:pPr>
        <w:rPr>
          <w:b/>
          <w:bCs/>
        </w:rPr>
      </w:pPr>
    </w:p>
    <w:p w:rsidR="002F1341" w:rsidRDefault="002F1341" w:rsidP="002F1341">
      <w:pPr>
        <w:rPr>
          <w:b/>
          <w:bCs/>
        </w:rPr>
      </w:pPr>
      <w:r w:rsidRPr="0052383F">
        <w:rPr>
          <w:b/>
          <w:bCs/>
        </w:rPr>
        <w:t>If anyone moves in or moves out without scheduling a time, submitting all required paperwork, and paying the required fees and deposits, the unit owner will be charged a $300 non-compliance fee.</w:t>
      </w:r>
    </w:p>
    <w:p w:rsidR="00CC5F6F" w:rsidRDefault="00CC5F6F" w:rsidP="002F1341">
      <w:pPr>
        <w:rPr>
          <w:b/>
          <w:bCs/>
        </w:rPr>
      </w:pPr>
    </w:p>
    <w:p w:rsidR="002558B5" w:rsidRDefault="002558B5" w:rsidP="002F1341"/>
    <w:p w:rsidR="002F1341" w:rsidRPr="0052383F" w:rsidRDefault="002F1341" w:rsidP="00F13901"/>
    <w:sectPr w:rsidR="002F1341" w:rsidRPr="0052383F" w:rsidSect="0099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5C30"/>
    <w:multiLevelType w:val="hybridMultilevel"/>
    <w:tmpl w:val="C050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4DC7"/>
    <w:multiLevelType w:val="hybridMultilevel"/>
    <w:tmpl w:val="1FDE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A64"/>
    <w:multiLevelType w:val="hybridMultilevel"/>
    <w:tmpl w:val="76E8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B1C"/>
    <w:multiLevelType w:val="hybridMultilevel"/>
    <w:tmpl w:val="713A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408B"/>
    <w:multiLevelType w:val="hybridMultilevel"/>
    <w:tmpl w:val="A2EE0664"/>
    <w:lvl w:ilvl="0" w:tplc="A4528CB8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 New Roman (Body CS)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609B"/>
    <w:multiLevelType w:val="hybridMultilevel"/>
    <w:tmpl w:val="AC6E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BA"/>
    <w:rsid w:val="0013678F"/>
    <w:rsid w:val="0021327D"/>
    <w:rsid w:val="002558B5"/>
    <w:rsid w:val="002F1341"/>
    <w:rsid w:val="00303D1F"/>
    <w:rsid w:val="003E0032"/>
    <w:rsid w:val="00433FBA"/>
    <w:rsid w:val="00505DB6"/>
    <w:rsid w:val="0052383F"/>
    <w:rsid w:val="005D4674"/>
    <w:rsid w:val="007A6A09"/>
    <w:rsid w:val="009935C7"/>
    <w:rsid w:val="00996C51"/>
    <w:rsid w:val="00B51651"/>
    <w:rsid w:val="00BB081C"/>
    <w:rsid w:val="00CC5F6F"/>
    <w:rsid w:val="00D477BA"/>
    <w:rsid w:val="00F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B7BB687D-DB83-214B-8498-EE8183BC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6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ays@romero-group.com" TargetMode="External"/><Relationship Id="rId5" Type="http://schemas.openxmlformats.org/officeDocument/2006/relationships/hyperlink" Target="mailto:hdhays@romero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MacLean, Douglas</dc:creator>
  <cp:keywords/>
  <dc:description/>
  <cp:lastModifiedBy>Jerry</cp:lastModifiedBy>
  <cp:revision>2</cp:revision>
  <dcterms:created xsi:type="dcterms:W3CDTF">2020-10-09T22:22:00Z</dcterms:created>
  <dcterms:modified xsi:type="dcterms:W3CDTF">2020-10-09T22:22:00Z</dcterms:modified>
</cp:coreProperties>
</file>